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3508" w14:textId="22CD49C8" w:rsidR="005A3F8D" w:rsidRPr="006459A5" w:rsidRDefault="005A3F8D" w:rsidP="005A3F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Алгоритми дистанцій роботи здобувачів вищої освіти </w:t>
      </w:r>
      <w:r>
        <w:rPr>
          <w:rFonts w:ascii="Times New Roman" w:hAnsi="Times New Roman" w:cs="Times New Roman"/>
          <w:b/>
          <w:bCs/>
          <w:sz w:val="28"/>
          <w:szCs w:val="28"/>
        </w:rPr>
        <w:t>111м 112м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груп спеціальності </w:t>
      </w:r>
      <w:r w:rsidRPr="00B22482">
        <w:rPr>
          <w:rFonts w:ascii="Times New Roman" w:hAnsi="Times New Roman" w:cs="Times New Roman"/>
          <w:b/>
          <w:bCs/>
          <w:sz w:val="28"/>
          <w:szCs w:val="28"/>
        </w:rPr>
        <w:t>014 СО Біологія/м, 091 Біологія/м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, з </w:t>
      </w:r>
      <w:r w:rsidR="00C36EF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6EF2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36EF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48694A13" w14:textId="77777777" w:rsidR="005A3F8D" w:rsidRPr="006459A5" w:rsidRDefault="005A3F8D" w:rsidP="005A3F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Дисципліна: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DC4">
        <w:rPr>
          <w:rFonts w:ascii="Times New Roman" w:hAnsi="Times New Roman" w:cs="Times New Roman"/>
          <w:sz w:val="28"/>
          <w:szCs w:val="28"/>
        </w:rPr>
        <w:t>«</w:t>
      </w:r>
      <w:r w:rsidRPr="00152BC6">
        <w:rPr>
          <w:rFonts w:ascii="Times New Roman" w:hAnsi="Times New Roman" w:cs="Times New Roman"/>
          <w:sz w:val="28"/>
          <w:szCs w:val="28"/>
        </w:rPr>
        <w:t>Макроеволюція органічного світу</w:t>
      </w:r>
      <w:r w:rsidRPr="00E45DC4">
        <w:rPr>
          <w:rFonts w:ascii="Times New Roman" w:hAnsi="Times New Roman" w:cs="Times New Roman"/>
          <w:sz w:val="28"/>
          <w:szCs w:val="28"/>
        </w:rPr>
        <w:t>»</w:t>
      </w:r>
    </w:p>
    <w:p w14:paraId="0A4B9066" w14:textId="77777777" w:rsidR="005A3F8D" w:rsidRDefault="005A3F8D" w:rsidP="005A3F8D">
      <w:pPr>
        <w:rPr>
          <w:rFonts w:ascii="Times New Roman" w:hAnsi="Times New Roman" w:cs="Times New Roman"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Вид заняття:</w:t>
      </w:r>
      <w:r>
        <w:rPr>
          <w:rFonts w:ascii="Times New Roman" w:hAnsi="Times New Roman" w:cs="Times New Roman"/>
          <w:sz w:val="28"/>
          <w:szCs w:val="28"/>
        </w:rPr>
        <w:t xml:space="preserve"> Семінарське заняття </w:t>
      </w:r>
    </w:p>
    <w:p w14:paraId="0FEF5633" w14:textId="0A9DB053" w:rsidR="005A3F8D" w:rsidRDefault="005A3F8D" w:rsidP="005A3F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проведення: </w:t>
      </w:r>
      <w:r w:rsidR="00C36EF2">
        <w:rPr>
          <w:rFonts w:ascii="Times New Roman" w:hAnsi="Times New Roman" w:cs="Times New Roman"/>
          <w:sz w:val="28"/>
          <w:szCs w:val="28"/>
        </w:rPr>
        <w:t>16</w:t>
      </w:r>
      <w:r w:rsidRPr="00E45DC4">
        <w:rPr>
          <w:rFonts w:ascii="Times New Roman" w:hAnsi="Times New Roman" w:cs="Times New Roman"/>
          <w:sz w:val="28"/>
          <w:szCs w:val="28"/>
        </w:rPr>
        <w:t xml:space="preserve">, </w:t>
      </w:r>
      <w:r w:rsidR="00C36EF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квітня</w:t>
      </w:r>
    </w:p>
    <w:p w14:paraId="6BCA9E65" w14:textId="6CF04213" w:rsidR="005A3F8D" w:rsidRDefault="005A3F8D" w:rsidP="005A3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r w:rsidR="00C36EF2">
        <w:rPr>
          <w:rFonts w:ascii="Times New Roman" w:hAnsi="Times New Roman" w:cs="Times New Roman"/>
          <w:sz w:val="28"/>
          <w:szCs w:val="28"/>
        </w:rPr>
        <w:t>онлайн семінар</w:t>
      </w:r>
    </w:p>
    <w:p w14:paraId="572B678D" w14:textId="6135008E" w:rsidR="005A3F8D" w:rsidRDefault="005A3F8D" w:rsidP="005A3F8D">
      <w:pPr>
        <w:rPr>
          <w:rFonts w:ascii="Times New Roman" w:hAnsi="Times New Roman" w:cs="Times New Roman"/>
          <w:sz w:val="28"/>
          <w:szCs w:val="28"/>
        </w:rPr>
      </w:pPr>
      <w:r w:rsidRPr="00B22482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  <w:r w:rsidR="00745708" w:rsidRPr="00745708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 w:rsidR="00EF0579">
        <w:rPr>
          <w:rFonts w:ascii="Times New Roman" w:hAnsi="Times New Roman" w:cs="Times New Roman"/>
          <w:sz w:val="28"/>
          <w:szCs w:val="28"/>
        </w:rPr>
        <w:t xml:space="preserve">проілюстровану </w:t>
      </w:r>
      <w:r w:rsidR="00745708" w:rsidRPr="00745708">
        <w:rPr>
          <w:rFonts w:ascii="Times New Roman" w:hAnsi="Times New Roman" w:cs="Times New Roman"/>
          <w:sz w:val="28"/>
          <w:szCs w:val="28"/>
        </w:rPr>
        <w:t>доповідь за одним із питань</w:t>
      </w:r>
      <w:r w:rsidR="00745708">
        <w:rPr>
          <w:rFonts w:ascii="Times New Roman" w:hAnsi="Times New Roman" w:cs="Times New Roman"/>
          <w:sz w:val="28"/>
          <w:szCs w:val="28"/>
        </w:rPr>
        <w:t xml:space="preserve"> семінару.</w:t>
      </w:r>
    </w:p>
    <w:p w14:paraId="23C9782C" w14:textId="77777777" w:rsidR="00745708" w:rsidRDefault="00745708" w:rsidP="005A3F8D">
      <w:pPr>
        <w:rPr>
          <w:rFonts w:ascii="Times New Roman" w:hAnsi="Times New Roman" w:cs="Times New Roman"/>
          <w:sz w:val="28"/>
          <w:szCs w:val="28"/>
        </w:rPr>
      </w:pPr>
    </w:p>
    <w:p w14:paraId="7CB66030" w14:textId="153FDF62" w:rsidR="005A3F8D" w:rsidRDefault="00745708" w:rsidP="00745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708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№7</w:t>
      </w:r>
    </w:p>
    <w:p w14:paraId="4E697669" w14:textId="31DCBE4E" w:rsidR="00EF0579" w:rsidRPr="00745708" w:rsidRDefault="00EF0579" w:rsidP="00745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EF0579">
        <w:rPr>
          <w:rFonts w:ascii="Times New Roman" w:hAnsi="Times New Roman" w:cs="Times New Roman"/>
          <w:b/>
          <w:bCs/>
          <w:sz w:val="28"/>
          <w:szCs w:val="28"/>
        </w:rPr>
        <w:t>Excavata</w:t>
      </w:r>
      <w:proofErr w:type="spellEnd"/>
      <w:r w:rsidRPr="00EF0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61513B" w14:textId="2B6F2AB5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Підгрунття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для виділення супер-групи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Excavata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36E02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2. Особливості положення в системах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Adl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., 2005,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Adl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., 2019. </w:t>
      </w:r>
    </w:p>
    <w:p w14:paraId="22D290EC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3. Характеристика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Excavata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EA2E8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4. Характеристика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Metamonada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, як групи першого рангу та положення представників групи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Metamonada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в класичних таксономічних системах. </w:t>
      </w:r>
    </w:p>
    <w:p w14:paraId="282A4E75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5. Коротка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характtристика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Fornicata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як групи другого рангу. </w:t>
      </w:r>
    </w:p>
    <w:p w14:paraId="6C942FA0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6.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Retortomonadida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286052ED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7.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Diplomonadida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06.04.2020 42 </w:t>
      </w:r>
    </w:p>
    <w:p w14:paraId="6BB6C08C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Гідрогеносоми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мітосоми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як редуковані мітохондрії. </w:t>
      </w:r>
    </w:p>
    <w:p w14:paraId="3FB268E3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9.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Trichomonadida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42872927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lastRenderedPageBreak/>
        <w:t xml:space="preserve">10.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Honigbergiellida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555A05DF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11.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Tritrichomonadida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06.04.2020 43 </w:t>
      </w:r>
    </w:p>
    <w:p w14:paraId="0C1D0D43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12.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Cristamonadida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79979099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13.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Spirotrichonymphida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6433893C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14.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Lophomonadida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06.04.2020 44 </w:t>
      </w:r>
    </w:p>
    <w:p w14:paraId="168B7E3D" w14:textId="0076AF66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15.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Trichonimphida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22A4F34E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16. Коротка характеристика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Preaxostila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місце в класичних системах органічного світу. </w:t>
      </w:r>
    </w:p>
    <w:p w14:paraId="5D7AD301" w14:textId="77777777" w:rsidR="005A3F8D" w:rsidRP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t xml:space="preserve">17.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Oximonadida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21874E3E" w14:textId="555AE8AC" w:rsidR="005A3F8D" w:rsidRDefault="005A3F8D" w:rsidP="005A3F8D">
      <w:pPr>
        <w:jc w:val="both"/>
        <w:rPr>
          <w:rFonts w:ascii="Times New Roman" w:hAnsi="Times New Roman" w:cs="Times New Roman"/>
          <w:sz w:val="28"/>
          <w:szCs w:val="28"/>
        </w:rPr>
      </w:pPr>
      <w:r w:rsidRPr="005A3F8D">
        <w:rPr>
          <w:rFonts w:ascii="Times New Roman" w:hAnsi="Times New Roman" w:cs="Times New Roman"/>
          <w:sz w:val="28"/>
          <w:szCs w:val="28"/>
        </w:rPr>
        <w:lastRenderedPageBreak/>
        <w:t xml:space="preserve">18. Знайти оригінальні відомості в інтернет просторі про одного представника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Trimastigidae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5A3F8D">
        <w:rPr>
          <w:rFonts w:ascii="Times New Roman" w:hAnsi="Times New Roman" w:cs="Times New Roman"/>
          <w:sz w:val="28"/>
          <w:szCs w:val="28"/>
        </w:rPr>
        <w:t>Paratrimastigidae</w:t>
      </w:r>
      <w:proofErr w:type="spellEnd"/>
      <w:r w:rsidRPr="005A3F8D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1B9CE3E8" w14:textId="6CDFF174" w:rsidR="00745708" w:rsidRDefault="00745708" w:rsidP="005A3F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87FA4" w14:textId="52149B0D" w:rsidR="00745708" w:rsidRDefault="00745708" w:rsidP="00745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708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№</w:t>
      </w:r>
      <w:r w:rsidR="00EF057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B8D266C" w14:textId="4B358800" w:rsidR="00EF0579" w:rsidRPr="00745708" w:rsidRDefault="00EF0579" w:rsidP="00745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EF0579">
        <w:rPr>
          <w:rFonts w:ascii="Times New Roman" w:hAnsi="Times New Roman" w:cs="Times New Roman"/>
          <w:b/>
          <w:bCs/>
          <w:sz w:val="28"/>
          <w:szCs w:val="28"/>
        </w:rPr>
        <w:t>Discoba</w:t>
      </w:r>
      <w:proofErr w:type="spellEnd"/>
    </w:p>
    <w:p w14:paraId="1E4DFA7E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5708">
        <w:rPr>
          <w:rFonts w:ascii="Times New Roman" w:hAnsi="Times New Roman" w:cs="Times New Roman"/>
          <w:sz w:val="28"/>
          <w:szCs w:val="28"/>
        </w:rPr>
        <w:t xml:space="preserve">Підстави для виділення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Discoba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і місце цієї групи першого рангу серед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Eukaria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9651C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Jakobidae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, як групи рангу та положення представників групи в класичних таксономічних системах. </w:t>
      </w:r>
    </w:p>
    <w:p w14:paraId="154DA941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3.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Andalucia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1E0A0F68" w14:textId="5F62E586" w:rsidR="00745708" w:rsidRP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4.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Histonina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1D4FD569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5. Характеристика та обсяг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Heterolobosea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F8865D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6.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Pharyngomonadida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665E9083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7.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Tetramitia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69FCFE25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8. Характеристика та обсяг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Euglenozoa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, його місце в класичних системах. </w:t>
      </w:r>
    </w:p>
    <w:p w14:paraId="5D59A88F" w14:textId="54DAD3D2" w:rsidR="00745708" w:rsidRP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9.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Diplonemea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</w:t>
      </w:r>
      <w:r w:rsidRPr="00745708">
        <w:rPr>
          <w:rFonts w:ascii="Times New Roman" w:hAnsi="Times New Roman" w:cs="Times New Roman"/>
          <w:sz w:val="28"/>
          <w:szCs w:val="28"/>
        </w:rPr>
        <w:lastRenderedPageBreak/>
        <w:t>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326E3B76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10.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Kinetoplastida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1B2EEDE9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11.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Tsukumbamonadida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6270573A" w14:textId="008576E5" w:rsidR="00745708" w:rsidRP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12.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Malawimonadidae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5CD3DB3C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13.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СRuMS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 </w:t>
      </w:r>
    </w:p>
    <w:p w14:paraId="632928AC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14. Коротка характеристика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Hemimastigophora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місце в класичних системах органічного світу. </w:t>
      </w:r>
    </w:p>
    <w:p w14:paraId="4EF54D8F" w14:textId="77777777" w:rsidR="00745708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15. Знайти оригінальні відомості в інтернет просторі про одного представника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Ancyromonadida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p w14:paraId="663ED57E" w14:textId="33AD3E18" w:rsidR="00745708" w:rsidRPr="005A3F8D" w:rsidRDefault="00745708" w:rsidP="0074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45708">
        <w:rPr>
          <w:rFonts w:ascii="Times New Roman" w:hAnsi="Times New Roman" w:cs="Times New Roman"/>
          <w:sz w:val="28"/>
          <w:szCs w:val="28"/>
        </w:rPr>
        <w:t xml:space="preserve">16. Знайти оригінальні відомості в інтернет просторі про </w:t>
      </w:r>
      <w:proofErr w:type="spellStart"/>
      <w:r w:rsidRPr="00745708">
        <w:rPr>
          <w:rFonts w:ascii="Times New Roman" w:hAnsi="Times New Roman" w:cs="Times New Roman"/>
          <w:sz w:val="28"/>
          <w:szCs w:val="28"/>
        </w:rPr>
        <w:t>Meteora</w:t>
      </w:r>
      <w:proofErr w:type="spellEnd"/>
      <w:r w:rsidRPr="00745708">
        <w:rPr>
          <w:rFonts w:ascii="Times New Roman" w:hAnsi="Times New Roman" w:cs="Times New Roman"/>
          <w:sz w:val="28"/>
          <w:szCs w:val="28"/>
        </w:rPr>
        <w:t xml:space="preserve"> на основі публікацій з урахуванням молекулярних даних. Надати коротку характеристику, яка б включала: морфологічний тип, специфічні морфологічні або біохімічні особливості, екологічні особливості, місце в системі та реальне або ймовірне використання.</w:t>
      </w:r>
    </w:p>
    <w:sectPr w:rsidR="00745708" w:rsidRPr="005A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8D"/>
    <w:rsid w:val="005A3F8D"/>
    <w:rsid w:val="00745708"/>
    <w:rsid w:val="00C36EF2"/>
    <w:rsid w:val="00CD4833"/>
    <w:rsid w:val="00E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5542"/>
  <w15:chartTrackingRefBased/>
  <w15:docId w15:val="{C99193F4-B5D2-4830-AD1B-EC0A40FA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2</cp:revision>
  <dcterms:created xsi:type="dcterms:W3CDTF">2020-04-14T07:53:00Z</dcterms:created>
  <dcterms:modified xsi:type="dcterms:W3CDTF">2020-04-14T07:53:00Z</dcterms:modified>
</cp:coreProperties>
</file>